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0" w:after="0"/>
      </w:pPr>
    </w:p>
    <w:p>
      <w:pPr>
        <w:spacing w:after="80"/>
        <w:jc w:val="left"/>
      </w:pPr>
      <w:r>
        <w:rPr>
          <w:b/>
          <w:color w:val="11021D"/>
          <w:sz w:val="56"/>
        </w:rPr>
        <w:t>Shadow AI Incident Response Plan</w:t>
      </w:r>
    </w:p>
    <w:p>
      <w:pPr>
        <w:pBdr>
          <w:bottom w:val="single" w:sz="18" w:space="1" w:color="6412A6"/>
        </w:pBdr>
        <w:spacing w:after="240"/>
      </w:pPr>
    </w:p>
    <w:p>
      <w:pPr>
        <w:spacing w:after="120"/>
      </w:pPr>
      <w:r>
        <w:rPr>
          <w:color w:val="6412A6"/>
          <w:sz w:val="22"/>
        </w:rPr>
        <w:t>Prepared by Aona AI  |  www.aona.ai</w:t>
      </w:r>
    </w:p>
    <w:p>
      <w:pPr>
        <w:spacing w:after="40"/>
      </w:pPr>
      <w:r>
        <w:rPr>
          <w:color w:val="666666"/>
          <w:sz w:val="20"/>
        </w:rPr>
        <w:t>Version: 1.0</w:t>
      </w:r>
    </w:p>
    <w:p>
      <w:pPr>
        <w:spacing w:after="40"/>
      </w:pPr>
      <w:r>
        <w:rPr>
          <w:color w:val="666666"/>
          <w:sz w:val="20"/>
        </w:rPr>
        <w:t>Effective Date: [DATE]</w:t>
      </w:r>
    </w:p>
    <w:p>
      <w:pPr>
        <w:spacing w:after="40"/>
      </w:pPr>
      <w:r>
        <w:rPr>
          <w:color w:val="666666"/>
          <w:sz w:val="20"/>
        </w:rPr>
        <w:t>Last Reviewed: [DATE]</w:t>
      </w:r>
    </w:p>
    <w:p>
      <w:pPr>
        <w:spacing w:after="40"/>
      </w:pPr>
      <w:r>
        <w:rPr>
          <w:color w:val="666666"/>
          <w:sz w:val="20"/>
        </w:rPr>
        <w:t>Owner: [ROLE/DEPARTMENT]</w:t>
      </w:r>
    </w:p>
    <w:p>
      <w:r>
        <w:br w:type="page"/>
      </w:r>
    </w:p>
    <w:p>
      <w:r>
        <w:rPr>
          <w:b/>
          <w:color w:val="333333"/>
          <w:sz w:val="21"/>
        </w:rPr>
        <w:t>Organization:</w:t>
      </w:r>
      <w:r>
        <w:rPr>
          <w:color w:val="333333"/>
          <w:sz w:val="21"/>
        </w:rPr>
        <w:t xml:space="preserve"> [ORGANIZATION NAME]</w:t>
      </w:r>
    </w:p>
    <w:p>
      <w:r>
        <w:rPr>
          <w:b/>
          <w:color w:val="333333"/>
          <w:sz w:val="21"/>
        </w:rPr>
        <w:t>Version:</w:t>
      </w:r>
      <w:r>
        <w:rPr>
          <w:color w:val="333333"/>
          <w:sz w:val="21"/>
        </w:rPr>
        <w:t xml:space="preserve"> 1.0</w:t>
      </w:r>
    </w:p>
    <w:p>
      <w:r>
        <w:rPr>
          <w:b/>
          <w:color w:val="333333"/>
          <w:sz w:val="21"/>
        </w:rPr>
        <w:t>Effective Date:</w:t>
      </w:r>
      <w:r>
        <w:rPr>
          <w:color w:val="333333"/>
          <w:sz w:val="21"/>
        </w:rPr>
        <w:t xml:space="preserve"> [DATE]</w:t>
      </w:r>
    </w:p>
    <w:p>
      <w:r>
        <w:rPr>
          <w:b/>
          <w:color w:val="333333"/>
          <w:sz w:val="21"/>
        </w:rPr>
        <w:t>Plan Owner:</w:t>
      </w:r>
      <w:r>
        <w:rPr>
          <w:color w:val="333333"/>
          <w:sz w:val="21"/>
        </w:rPr>
        <w:t xml:space="preserve"> [CISO/SECURITY TEAM]</w:t>
      </w:r>
    </w:p>
    <w:p>
      <w:r>
        <w:rPr>
          <w:b/>
          <w:color w:val="333333"/>
          <w:sz w:val="21"/>
        </w:rPr>
        <w:t>Last Tested:</w:t>
      </w:r>
      <w:r>
        <w:rPr>
          <w:color w:val="333333"/>
          <w:sz w:val="21"/>
        </w:rPr>
        <w:t xml:space="preserve"> [DATE]</w:t>
      </w:r>
    </w:p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1. Purpose</w:t>
      </w:r>
    </w:p>
    <w:p>
      <w:r>
        <w:rPr>
          <w:color w:val="333333"/>
          <w:sz w:val="21"/>
        </w:rPr>
        <w:t>This plan establishes procedures for detecting, responding to, and recovering from security incidents caused by unauthorized AI tool usage (Shadow AI) within [ORGANIZATION NAME]. Shadow AI incidents include data exposure through unapproved AI tools, policy violations, and security breaches originating from unmanaged AI usage.</w:t>
      </w:r>
    </w:p>
    <w:p>
      <w:pPr>
        <w:pStyle w:val="Heading2"/>
      </w:pPr>
      <w:r>
        <w:rPr>
          <w:color w:val="333333"/>
          <w:sz w:val="21"/>
        </w:rPr>
        <w:t>2. Scope</w:t>
      </w:r>
    </w:p>
    <w:p>
      <w:r>
        <w:rPr>
          <w:color w:val="333333"/>
          <w:sz w:val="21"/>
        </w:rPr>
        <w:t>This plan covers incidents involving:</w:t>
      </w:r>
    </w:p>
    <w:p>
      <w:pPr>
        <w:pStyle w:val="ListBullet"/>
      </w:pPr>
      <w:r>
        <w:rPr>
          <w:color w:val="333333"/>
          <w:sz w:val="21"/>
        </w:rPr>
        <w:t>Unauthorized use of AI tools to process company data</w:t>
      </w:r>
    </w:p>
    <w:p>
      <w:pPr>
        <w:pStyle w:val="ListBullet"/>
      </w:pPr>
      <w:r>
        <w:rPr>
          <w:color w:val="333333"/>
          <w:sz w:val="21"/>
        </w:rPr>
        <w:t>Data leakage through AI chatbots, coding assistants, or AI-powered services</w:t>
      </w:r>
    </w:p>
    <w:p>
      <w:pPr>
        <w:pStyle w:val="ListBullet"/>
      </w:pPr>
      <w:r>
        <w:rPr>
          <w:color w:val="333333"/>
          <w:sz w:val="21"/>
        </w:rPr>
        <w:t>Violation of AI acceptable use policies</w:t>
      </w:r>
    </w:p>
    <w:p>
      <w:pPr>
        <w:pStyle w:val="ListBullet"/>
      </w:pPr>
      <w:r>
        <w:rPr>
          <w:color w:val="333333"/>
          <w:sz w:val="21"/>
        </w:rPr>
        <w:t>Discovery of previously unknown AI tool usage (Shadow AI discovery)</w:t>
      </w:r>
    </w:p>
    <w:p>
      <w:pPr>
        <w:pStyle w:val="ListBullet"/>
      </w:pPr>
      <w:r>
        <w:rPr>
          <w:color w:val="333333"/>
          <w:sz w:val="21"/>
        </w:rPr>
        <w:t>AI-generated content causing reputational or legal harm</w:t>
      </w:r>
    </w:p>
    <w:p>
      <w:pPr>
        <w:pStyle w:val="Heading2"/>
      </w:pPr>
      <w:r>
        <w:rPr>
          <w:color w:val="333333"/>
          <w:sz w:val="21"/>
        </w:rPr>
        <w:t>3. Incident Severity Levels</w:t>
      </w:r>
    </w:p>
    <w:p>
      <w:pPr>
        <w:pStyle w:val="Heading3"/>
      </w:pPr>
      <w:r>
        <w:rPr>
          <w:color w:val="333333"/>
          <w:sz w:val="21"/>
        </w:rPr>
        <w:t>Level 1 — Critical</w:t>
      </w:r>
    </w:p>
    <w:p>
      <w:pPr>
        <w:pStyle w:val="ListBullet"/>
      </w:pPr>
      <w:r>
        <w:rPr>
          <w:color w:val="333333"/>
          <w:sz w:val="21"/>
        </w:rPr>
        <w:t>Confirmed exposure of confidential/restricted data to unauthorized AI tools</w:t>
      </w:r>
    </w:p>
    <w:p>
      <w:pPr>
        <w:pStyle w:val="ListBullet"/>
      </w:pPr>
      <w:r>
        <w:rPr>
          <w:color w:val="333333"/>
          <w:sz w:val="21"/>
        </w:rPr>
        <w:t>Customer PII processed by unapproved AI services</w:t>
      </w:r>
    </w:p>
    <w:p>
      <w:pPr>
        <w:pStyle w:val="ListBullet"/>
      </w:pPr>
      <w:r>
        <w:rPr>
          <w:color w:val="333333"/>
          <w:sz w:val="21"/>
        </w:rPr>
        <w:t>Regulated data (HIPAA, financial) entered into AI tools</w:t>
      </w:r>
    </w:p>
    <w:p>
      <w:pPr>
        <w:pStyle w:val="ListBullet"/>
      </w:pPr>
      <w:r>
        <w:rPr>
          <w:color w:val="333333"/>
          <w:sz w:val="21"/>
        </w:rPr>
        <w:t>AI-related data breach requiring regulatory notification</w:t>
      </w:r>
    </w:p>
    <w:p>
      <w:r>
        <w:rPr>
          <w:b/>
          <w:color w:val="333333"/>
          <w:sz w:val="21"/>
        </w:rPr>
        <w:t>Response Time:</w:t>
      </w:r>
      <w:r>
        <w:rPr>
          <w:color w:val="333333"/>
          <w:sz w:val="21"/>
        </w:rPr>
        <w:t xml:space="preserve"> Immediate (within 1 hour)</w:t>
      </w:r>
    </w:p>
    <w:p>
      <w:r>
        <w:rPr>
          <w:b/>
          <w:color w:val="333333"/>
          <w:sz w:val="21"/>
        </w:rPr>
        <w:t>Escalation:</w:t>
      </w:r>
      <w:r>
        <w:rPr>
          <w:color w:val="333333"/>
          <w:sz w:val="21"/>
        </w:rPr>
        <w:t xml:space="preserve"> CISO, Legal, Executive Team</w:t>
      </w:r>
    </w:p>
    <w:p>
      <w:pPr>
        <w:pStyle w:val="Heading3"/>
      </w:pPr>
      <w:r>
        <w:rPr>
          <w:color w:val="333333"/>
          <w:sz w:val="21"/>
        </w:rPr>
        <w:t>Level 2 — High</w:t>
      </w:r>
    </w:p>
    <w:p>
      <w:pPr>
        <w:pStyle w:val="ListBullet"/>
      </w:pPr>
      <w:r>
        <w:rPr>
          <w:color w:val="333333"/>
          <w:sz w:val="21"/>
        </w:rPr>
        <w:t>Internal confidential data entered into unapproved AI tools</w:t>
      </w:r>
    </w:p>
    <w:p>
      <w:pPr>
        <w:pStyle w:val="ListBullet"/>
      </w:pPr>
      <w:r>
        <w:rPr>
          <w:color w:val="333333"/>
          <w:sz w:val="21"/>
        </w:rPr>
        <w:t>Source code or trade secrets shared with AI services</w:t>
      </w:r>
    </w:p>
    <w:p>
      <w:pPr>
        <w:pStyle w:val="ListBullet"/>
      </w:pPr>
      <w:r>
        <w:rPr>
          <w:color w:val="333333"/>
          <w:sz w:val="21"/>
        </w:rPr>
        <w:t>Systematic Shadow AI usage discovered across a team/department</w:t>
      </w:r>
    </w:p>
    <w:p>
      <w:pPr>
        <w:pStyle w:val="ListBullet"/>
      </w:pPr>
      <w:r>
        <w:rPr>
          <w:color w:val="333333"/>
          <w:sz w:val="21"/>
        </w:rPr>
        <w:t>AI tool account compromise</w:t>
      </w:r>
    </w:p>
    <w:p>
      <w:r>
        <w:rPr>
          <w:b/>
          <w:color w:val="333333"/>
          <w:sz w:val="21"/>
        </w:rPr>
        <w:t>Response Time:</w:t>
      </w:r>
      <w:r>
        <w:rPr>
          <w:color w:val="333333"/>
          <w:sz w:val="21"/>
        </w:rPr>
        <w:t xml:space="preserve"> Within 4 hours</w:t>
      </w:r>
    </w:p>
    <w:p>
      <w:r>
        <w:rPr>
          <w:b/>
          <w:color w:val="333333"/>
          <w:sz w:val="21"/>
        </w:rPr>
        <w:t>Escalation:</w:t>
      </w:r>
      <w:r>
        <w:rPr>
          <w:color w:val="333333"/>
          <w:sz w:val="21"/>
        </w:rPr>
        <w:t xml:space="preserve"> CISO, IT Security, Department Head</w:t>
      </w:r>
    </w:p>
    <w:p>
      <w:pPr>
        <w:pStyle w:val="Heading3"/>
      </w:pPr>
      <w:r>
        <w:rPr>
          <w:color w:val="333333"/>
          <w:sz w:val="21"/>
        </w:rPr>
        <w:t>Level 3 — Medium</w:t>
      </w:r>
    </w:p>
    <w:p>
      <w:pPr>
        <w:pStyle w:val="ListBullet"/>
      </w:pPr>
      <w:r>
        <w:rPr>
          <w:color w:val="333333"/>
          <w:sz w:val="21"/>
        </w:rPr>
        <w:t>Internal (non-confidential) data shared with unapproved AI tools</w:t>
      </w:r>
    </w:p>
    <w:p>
      <w:pPr>
        <w:pStyle w:val="ListBullet"/>
      </w:pPr>
      <w:r>
        <w:rPr>
          <w:color w:val="333333"/>
          <w:sz w:val="21"/>
        </w:rPr>
        <w:t>Individual employee using unauthorized AI tools</w:t>
      </w:r>
    </w:p>
    <w:p>
      <w:pPr>
        <w:pStyle w:val="ListBullet"/>
      </w:pPr>
      <w:r>
        <w:rPr>
          <w:color w:val="333333"/>
          <w:sz w:val="21"/>
        </w:rPr>
        <w:t>AI acceptable use policy violation without data exposure</w:t>
      </w:r>
    </w:p>
    <w:p>
      <w:pPr>
        <w:pStyle w:val="ListBullet"/>
      </w:pPr>
      <w:r>
        <w:rPr>
          <w:color w:val="333333"/>
          <w:sz w:val="21"/>
        </w:rPr>
        <w:t>Potential data exposure requiring investigation</w:t>
      </w:r>
    </w:p>
    <w:p>
      <w:r>
        <w:rPr>
          <w:b/>
          <w:color w:val="333333"/>
          <w:sz w:val="21"/>
        </w:rPr>
        <w:t>Response Time:</w:t>
      </w:r>
      <w:r>
        <w:rPr>
          <w:color w:val="333333"/>
          <w:sz w:val="21"/>
        </w:rPr>
        <w:t xml:space="preserve"> Within 24 hours</w:t>
      </w:r>
    </w:p>
    <w:p>
      <w:r>
        <w:rPr>
          <w:b/>
          <w:color w:val="333333"/>
          <w:sz w:val="21"/>
        </w:rPr>
        <w:t>Escalation:</w:t>
      </w:r>
      <w:r>
        <w:rPr>
          <w:color w:val="333333"/>
          <w:sz w:val="21"/>
        </w:rPr>
        <w:t xml:space="preserve"> IT Security, Direct Manager</w:t>
      </w:r>
    </w:p>
    <w:p>
      <w:pPr>
        <w:pStyle w:val="Heading3"/>
      </w:pPr>
      <w:r>
        <w:rPr>
          <w:color w:val="333333"/>
          <w:sz w:val="21"/>
        </w:rPr>
        <w:t>Level 4 — Low</w:t>
      </w:r>
    </w:p>
    <w:p>
      <w:pPr>
        <w:pStyle w:val="ListBullet"/>
      </w:pPr>
      <w:r>
        <w:rPr>
          <w:color w:val="333333"/>
          <w:sz w:val="21"/>
        </w:rPr>
        <w:t>Employee inquiry about AI tool usage boundaries</w:t>
      </w:r>
    </w:p>
    <w:p>
      <w:pPr>
        <w:pStyle w:val="ListBullet"/>
      </w:pPr>
      <w:r>
        <w:rPr>
          <w:color w:val="333333"/>
          <w:sz w:val="21"/>
        </w:rPr>
        <w:t>Minor policy violation with no data exposure</w:t>
      </w:r>
    </w:p>
    <w:p>
      <w:pPr>
        <w:pStyle w:val="ListBullet"/>
      </w:pPr>
      <w:r>
        <w:rPr>
          <w:color w:val="333333"/>
          <w:sz w:val="21"/>
        </w:rPr>
        <w:t>Discovery of low-risk Shadow AI usage (public data only)</w:t>
      </w:r>
    </w:p>
    <w:p>
      <w:r>
        <w:rPr>
          <w:b/>
          <w:color w:val="333333"/>
          <w:sz w:val="21"/>
        </w:rPr>
        <w:t>Response Time:</w:t>
      </w:r>
      <w:r>
        <w:rPr>
          <w:color w:val="333333"/>
          <w:sz w:val="21"/>
        </w:rPr>
        <w:t xml:space="preserve"> Within 72 hours</w:t>
      </w:r>
    </w:p>
    <w:p>
      <w:r>
        <w:rPr>
          <w:b/>
          <w:color w:val="333333"/>
          <w:sz w:val="21"/>
        </w:rPr>
        <w:t>Escalation:</w:t>
      </w:r>
      <w:r>
        <w:rPr>
          <w:color w:val="333333"/>
          <w:sz w:val="21"/>
        </w:rPr>
        <w:t xml:space="preserve"> IT Security</w:t>
      </w:r>
    </w:p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4. Incident Response Phases</w:t>
      </w:r>
    </w:p>
    <w:p>
      <w:pPr>
        <w:pStyle w:val="Heading3"/>
      </w:pPr>
      <w:r>
        <w:rPr>
          <w:color w:val="333333"/>
          <w:sz w:val="21"/>
        </w:rPr>
        <w:t>Phase 1: Detection &amp; Identification</w:t>
      </w:r>
    </w:p>
    <w:p>
      <w:r>
        <w:rPr>
          <w:i/>
          <w:color w:val="666666"/>
          <w:sz w:val="18"/>
        </w:rPr>
        <w:t>*Detection Sources:*</w:t>
      </w:r>
    </w:p>
    <w:p>
      <w:pPr>
        <w:pStyle w:val="ListBullet"/>
      </w:pPr>
      <w:r>
        <w:rPr>
          <w:color w:val="333333"/>
          <w:sz w:val="21"/>
        </w:rPr>
        <w:t>[ ] Network monitoring / DLP alerts</w:t>
      </w:r>
    </w:p>
    <w:p>
      <w:pPr>
        <w:pStyle w:val="ListBullet"/>
      </w:pPr>
      <w:r>
        <w:rPr>
          <w:color w:val="333333"/>
          <w:sz w:val="21"/>
        </w:rPr>
        <w:t>[ ] Shadow AI discovery tools (e.g., Aona AI)</w:t>
      </w:r>
    </w:p>
    <w:p>
      <w:pPr>
        <w:pStyle w:val="ListBullet"/>
      </w:pPr>
      <w:r>
        <w:rPr>
          <w:color w:val="333333"/>
          <w:sz w:val="21"/>
        </w:rPr>
        <w:t>[ ] Employee self-reporting</w:t>
      </w:r>
    </w:p>
    <w:p>
      <w:pPr>
        <w:pStyle w:val="ListBullet"/>
      </w:pPr>
      <w:r>
        <w:rPr>
          <w:color w:val="333333"/>
          <w:sz w:val="21"/>
        </w:rPr>
        <w:t>[ ] Manager reporting</w:t>
      </w:r>
    </w:p>
    <w:p>
      <w:pPr>
        <w:pStyle w:val="ListBullet"/>
      </w:pPr>
      <w:r>
        <w:rPr>
          <w:color w:val="333333"/>
          <w:sz w:val="21"/>
        </w:rPr>
        <w:t>[ ] Security audit findings</w:t>
      </w:r>
    </w:p>
    <w:p>
      <w:pPr>
        <w:pStyle w:val="ListBullet"/>
      </w:pPr>
      <w:r>
        <w:rPr>
          <w:color w:val="333333"/>
          <w:sz w:val="21"/>
        </w:rPr>
        <w:t>[ ] Vendor notifications</w:t>
      </w:r>
    </w:p>
    <w:p>
      <w:pPr>
        <w:pStyle w:val="ListBullet"/>
      </w:pPr>
      <w:r>
        <w:rPr>
          <w:color w:val="333333"/>
          <w:sz w:val="21"/>
        </w:rPr>
        <w:t>[ ] External reporting (media, researchers)</w:t>
      </w:r>
    </w:p>
    <w:p>
      <w:r>
        <w:rPr>
          <w:i/>
          <w:color w:val="666666"/>
          <w:sz w:val="18"/>
        </w:rPr>
        <w:t>*Initial Assessment Checklist:*</w:t>
      </w:r>
    </w:p>
    <w:p>
      <w:pPr>
        <w:pStyle w:val="ListBullet"/>
      </w:pPr>
      <w:r>
        <w:rPr>
          <w:color w:val="333333"/>
          <w:sz w:val="21"/>
        </w:rPr>
        <w:t>[ ] What AI tool was involved?</w:t>
      </w:r>
    </w:p>
    <w:p>
      <w:pPr>
        <w:pStyle w:val="ListBullet"/>
      </w:pPr>
      <w:r>
        <w:rPr>
          <w:color w:val="333333"/>
          <w:sz w:val="21"/>
        </w:rPr>
        <w:t>[ ] What type of data was exposed?</w:t>
      </w:r>
    </w:p>
    <w:p>
      <w:pPr>
        <w:pStyle w:val="ListBullet"/>
      </w:pPr>
      <w:r>
        <w:rPr>
          <w:color w:val="333333"/>
          <w:sz w:val="21"/>
        </w:rPr>
        <w:t>[ ] How many records/documents were affected?</w:t>
      </w:r>
    </w:p>
    <w:p>
      <w:pPr>
        <w:pStyle w:val="ListBullet"/>
      </w:pPr>
      <w:r>
        <w:rPr>
          <w:color w:val="333333"/>
          <w:sz w:val="21"/>
        </w:rPr>
        <w:t>[ ] Who was involved (individuals, teams, departments)?</w:t>
      </w:r>
    </w:p>
    <w:p>
      <w:pPr>
        <w:pStyle w:val="ListBullet"/>
      </w:pPr>
      <w:r>
        <w:rPr>
          <w:color w:val="333333"/>
          <w:sz w:val="21"/>
        </w:rPr>
        <w:t>[ ] When did the incident begin?</w:t>
      </w:r>
    </w:p>
    <w:p>
      <w:pPr>
        <w:pStyle w:val="ListBullet"/>
      </w:pPr>
      <w:r>
        <w:rPr>
          <w:color w:val="333333"/>
          <w:sz w:val="21"/>
        </w:rPr>
        <w:t>[ ] Is the exposure ongoing or contained?</w:t>
      </w:r>
    </w:p>
    <w:p>
      <w:pPr>
        <w:pStyle w:val="ListBullet"/>
      </w:pPr>
      <w:r>
        <w:rPr>
          <w:color w:val="333333"/>
          <w:sz w:val="21"/>
        </w:rPr>
        <w:t>[ ] What is the preliminary severity level?</w:t>
      </w:r>
    </w:p>
    <w:p>
      <w:r>
        <w:rPr>
          <w:b/>
          <w:color w:val="333333"/>
          <w:sz w:val="21"/>
        </w:rPr>
        <w:t>Assign Incident ID:</w:t>
      </w:r>
      <w:r>
        <w:rPr>
          <w:color w:val="333333"/>
          <w:sz w:val="21"/>
        </w:rPr>
        <w:t xml:space="preserve"> INC-AI-[YYYY]-[####]</w:t>
      </w:r>
    </w:p>
    <w:p>
      <w:pPr>
        <w:pStyle w:val="Heading3"/>
      </w:pPr>
      <w:r>
        <w:rPr>
          <w:color w:val="333333"/>
          <w:sz w:val="21"/>
        </w:rPr>
        <w:t>Phase 2: Containment</w:t>
      </w:r>
    </w:p>
    <w:p>
      <w:r>
        <w:rPr>
          <w:i/>
          <w:color w:val="666666"/>
          <w:sz w:val="18"/>
        </w:rPr>
        <w:t>*Immediate Actions:*</w:t>
      </w:r>
    </w:p>
    <w:p>
      <w:pPr>
        <w:pStyle w:val="ListBullet"/>
      </w:pPr>
      <w:r>
        <w:rPr>
          <w:color w:val="333333"/>
          <w:sz w:val="21"/>
        </w:rPr>
        <w:t>[ ] Block access to the unauthorized AI tool (network/DNS/endpoint)</w:t>
      </w:r>
    </w:p>
    <w:p>
      <w:pPr>
        <w:pStyle w:val="ListBullet"/>
      </w:pPr>
      <w:r>
        <w:rPr>
          <w:color w:val="333333"/>
          <w:sz w:val="21"/>
        </w:rPr>
        <w:t>[ ] Revoke any API keys or credentials shared with the AI tool</w:t>
      </w:r>
    </w:p>
    <w:p>
      <w:pPr>
        <w:pStyle w:val="ListBullet"/>
      </w:pPr>
      <w:r>
        <w:rPr>
          <w:color w:val="333333"/>
          <w:sz w:val="21"/>
        </w:rPr>
        <w:t>[ ] Disable the AI tool accounts involved</w:t>
      </w:r>
    </w:p>
    <w:p>
      <w:pPr>
        <w:pStyle w:val="ListBullet"/>
      </w:pPr>
      <w:r>
        <w:rPr>
          <w:color w:val="333333"/>
          <w:sz w:val="21"/>
        </w:rPr>
        <w:t>[ ] Preserve logs and evidence (screenshots, network logs, chat histories)</w:t>
      </w:r>
    </w:p>
    <w:p>
      <w:pPr>
        <w:pStyle w:val="ListBullet"/>
      </w:pPr>
      <w:r>
        <w:rPr>
          <w:color w:val="333333"/>
          <w:sz w:val="21"/>
        </w:rPr>
        <w:t>[ ] Isolate affected systems if malware/compromise suspected</w:t>
      </w:r>
    </w:p>
    <w:p>
      <w:pPr>
        <w:pStyle w:val="ListBullet"/>
      </w:pPr>
      <w:r>
        <w:rPr>
          <w:color w:val="333333"/>
          <w:sz w:val="21"/>
        </w:rPr>
        <w:t>[ ] Notify affected employees to stop using the tool immediately</w:t>
      </w:r>
    </w:p>
    <w:p>
      <w:r>
        <w:rPr>
          <w:i/>
          <w:color w:val="666666"/>
          <w:sz w:val="18"/>
        </w:rPr>
        <w:t>*Short-term Containment:*</w:t>
      </w:r>
    </w:p>
    <w:p>
      <w:pPr>
        <w:pStyle w:val="ListBullet"/>
      </w:pPr>
      <w:r>
        <w:rPr>
          <w:color w:val="333333"/>
          <w:sz w:val="21"/>
        </w:rPr>
        <w:t>[ ] Implement DLP rules to prevent similar data sharing</w:t>
      </w:r>
    </w:p>
    <w:p>
      <w:pPr>
        <w:pStyle w:val="ListBullet"/>
      </w:pPr>
      <w:r>
        <w:rPr>
          <w:color w:val="333333"/>
          <w:sz w:val="21"/>
        </w:rPr>
        <w:t>[ ] Block the AI tool at firewall/proxy level</w:t>
      </w:r>
    </w:p>
    <w:p>
      <w:pPr>
        <w:pStyle w:val="ListBullet"/>
      </w:pPr>
      <w:r>
        <w:rPr>
          <w:color w:val="333333"/>
          <w:sz w:val="21"/>
        </w:rPr>
        <w:t>[ ] Review other employees for similar Shadow AI usage</w:t>
      </w:r>
    </w:p>
    <w:p>
      <w:pPr>
        <w:pStyle w:val="ListBullet"/>
      </w:pPr>
      <w:r>
        <w:rPr>
          <w:color w:val="333333"/>
          <w:sz w:val="21"/>
        </w:rPr>
        <w:t>[ ] Communicate interim guidance to affected teams</w:t>
      </w:r>
    </w:p>
    <w:p>
      <w:pPr>
        <w:pStyle w:val="Heading3"/>
      </w:pPr>
      <w:r>
        <w:rPr>
          <w:color w:val="333333"/>
          <w:sz w:val="21"/>
        </w:rPr>
        <w:t>Phase 3: Investigation</w:t>
      </w:r>
    </w:p>
    <w:p>
      <w:r>
        <w:rPr>
          <w:i/>
          <w:color w:val="666666"/>
          <w:sz w:val="18"/>
        </w:rPr>
        <w:t>*Investigation Steps:*</w:t>
      </w:r>
    </w:p>
    <w:p>
      <w:pPr>
        <w:pStyle w:val="ListBullet"/>
      </w:pPr>
      <w:r>
        <w:rPr>
          <w:color w:val="333333"/>
          <w:sz w:val="21"/>
        </w:rPr>
        <w:t>[ ] Review AI tool usage logs (duration, frequency, data types)</w:t>
      </w:r>
    </w:p>
    <w:p>
      <w:pPr>
        <w:pStyle w:val="ListBullet"/>
      </w:pPr>
      <w:r>
        <w:rPr>
          <w:color w:val="333333"/>
          <w:sz w:val="21"/>
        </w:rPr>
        <w:t>[ ] Determine full scope of data exposure</w:t>
      </w:r>
    </w:p>
    <w:p>
      <w:pPr>
        <w:pStyle w:val="ListBullet"/>
      </w:pPr>
      <w:r>
        <w:rPr>
          <w:color w:val="333333"/>
          <w:sz w:val="21"/>
        </w:rPr>
        <w:t>[ ] Interview involved employees (non-punitive fact-finding)</w:t>
      </w:r>
    </w:p>
    <w:p>
      <w:pPr>
        <w:pStyle w:val="ListBullet"/>
      </w:pPr>
      <w:r>
        <w:rPr>
          <w:color w:val="333333"/>
          <w:sz w:val="21"/>
        </w:rPr>
        <w:t>[ ] Assess the AI vendor's data handling:</w:t>
      </w:r>
    </w:p>
    <w:p>
      <w:pPr>
        <w:pStyle w:val="ListBullet"/>
      </w:pPr>
      <w:r>
        <w:rPr>
          <w:color w:val="333333"/>
          <w:sz w:val="21"/>
        </w:rPr>
        <w:t>Does the vendor retain submitted data?</w:t>
      </w:r>
    </w:p>
    <w:p>
      <w:pPr>
        <w:pStyle w:val="ListBullet"/>
      </w:pPr>
      <w:r>
        <w:rPr>
          <w:color w:val="333333"/>
          <w:sz w:val="21"/>
        </w:rPr>
        <w:t>Was data used for model training?</w:t>
      </w:r>
    </w:p>
    <w:p>
      <w:pPr>
        <w:pStyle w:val="ListBullet"/>
      </w:pPr>
      <w:r>
        <w:rPr>
          <w:color w:val="333333"/>
          <w:sz w:val="21"/>
        </w:rPr>
        <w:t>Can data be deleted from vendor systems?</w:t>
      </w:r>
    </w:p>
    <w:p>
      <w:pPr>
        <w:pStyle w:val="ListBullet"/>
      </w:pPr>
      <w:r>
        <w:rPr>
          <w:color w:val="333333"/>
          <w:sz w:val="21"/>
        </w:rPr>
        <w:t>[ ] Review network logs for additional Shadow AI indicators</w:t>
      </w:r>
    </w:p>
    <w:p>
      <w:pPr>
        <w:pStyle w:val="ListBullet"/>
      </w:pPr>
      <w:r>
        <w:rPr>
          <w:color w:val="333333"/>
          <w:sz w:val="21"/>
        </w:rPr>
        <w:t>[ ] Document timeline of events</w:t>
      </w:r>
    </w:p>
    <w:p>
      <w:pPr>
        <w:pStyle w:val="ListBullet"/>
      </w:pPr>
      <w:r>
        <w:rPr>
          <w:color w:val="333333"/>
          <w:sz w:val="21"/>
        </w:rPr>
        <w:t>[ ] Identify root cause (lack of awareness, inadequate tools, policy gap)</w:t>
      </w:r>
    </w:p>
    <w:p>
      <w:r>
        <w:rPr>
          <w:i/>
          <w:color w:val="666666"/>
          <w:sz w:val="18"/>
        </w:rPr>
        <w:t>*Evidence Preservation:*</w:t>
      </w:r>
    </w:p>
    <w:p>
      <w:pPr>
        <w:pStyle w:val="ListBullet"/>
      </w:pPr>
      <w:r>
        <w:rPr>
          <w:color w:val="333333"/>
          <w:sz w:val="21"/>
        </w:rPr>
        <w:t>[ ] Capture and secure all relevant logs</w:t>
      </w:r>
    </w:p>
    <w:p>
      <w:pPr>
        <w:pStyle w:val="ListBullet"/>
      </w:pPr>
      <w:r>
        <w:rPr>
          <w:color w:val="333333"/>
          <w:sz w:val="21"/>
        </w:rPr>
        <w:t>[ ] Take screenshots of AI tool interactions if accessible</w:t>
      </w:r>
    </w:p>
    <w:p>
      <w:pPr>
        <w:pStyle w:val="ListBullet"/>
      </w:pPr>
      <w:r>
        <w:rPr>
          <w:color w:val="333333"/>
          <w:sz w:val="21"/>
        </w:rPr>
        <w:t>[ ] Document employee statements</w:t>
      </w:r>
    </w:p>
    <w:p>
      <w:pPr>
        <w:pStyle w:val="ListBullet"/>
      </w:pPr>
      <w:r>
        <w:rPr>
          <w:color w:val="333333"/>
          <w:sz w:val="21"/>
        </w:rPr>
        <w:t>[ ] Preserve email/chat communications related to the incident</w:t>
      </w:r>
    </w:p>
    <w:p>
      <w:pPr>
        <w:pStyle w:val="ListBullet"/>
      </w:pPr>
      <w:r>
        <w:rPr>
          <w:color w:val="333333"/>
          <w:sz w:val="21"/>
        </w:rPr>
        <w:t>[ ] Maintain chain of custody for all evidence</w:t>
      </w:r>
    </w:p>
    <w:p>
      <w:pPr>
        <w:pStyle w:val="Heading3"/>
      </w:pPr>
      <w:r>
        <w:rPr>
          <w:color w:val="333333"/>
          <w:sz w:val="21"/>
        </w:rPr>
        <w:t>Phase 4: Eradication &amp; Recovery</w:t>
      </w:r>
    </w:p>
    <w:p>
      <w:r>
        <w:rPr>
          <w:i/>
          <w:color w:val="666666"/>
          <w:sz w:val="18"/>
        </w:rPr>
        <w:t>*Eradication:*</w:t>
      </w:r>
    </w:p>
    <w:p>
      <w:pPr>
        <w:pStyle w:val="ListBullet"/>
      </w:pPr>
      <w:r>
        <w:rPr>
          <w:color w:val="333333"/>
          <w:sz w:val="21"/>
        </w:rPr>
        <w:t>[ ] Request data deletion from AI vendor (where possible)</w:t>
      </w:r>
    </w:p>
    <w:p>
      <w:pPr>
        <w:pStyle w:val="ListBullet"/>
      </w:pPr>
      <w:r>
        <w:rPr>
          <w:color w:val="333333"/>
          <w:sz w:val="21"/>
        </w:rPr>
        <w:t>[ ] Obtain written confirmation of data deletion</w:t>
      </w:r>
    </w:p>
    <w:p>
      <w:pPr>
        <w:pStyle w:val="ListBullet"/>
      </w:pPr>
      <w:r>
        <w:rPr>
          <w:color w:val="333333"/>
          <w:sz w:val="21"/>
        </w:rPr>
        <w:t>[ ] Rotate any credentials, API keys, or secrets that were exposed</w:t>
      </w:r>
    </w:p>
    <w:p>
      <w:pPr>
        <w:pStyle w:val="ListBullet"/>
      </w:pPr>
      <w:r>
        <w:rPr>
          <w:color w:val="333333"/>
          <w:sz w:val="21"/>
        </w:rPr>
        <w:t>[ ] Update DLP and monitoring rules</w:t>
      </w:r>
    </w:p>
    <w:p>
      <w:pPr>
        <w:pStyle w:val="ListBullet"/>
      </w:pPr>
      <w:r>
        <w:rPr>
          <w:color w:val="333333"/>
          <w:sz w:val="21"/>
        </w:rPr>
        <w:t>[ ] Patch any security control gaps identified</w:t>
      </w:r>
    </w:p>
    <w:p>
      <w:r>
        <w:rPr>
          <w:i/>
          <w:color w:val="666666"/>
          <w:sz w:val="18"/>
        </w:rPr>
        <w:t>*Recovery:*</w:t>
      </w:r>
    </w:p>
    <w:p>
      <w:pPr>
        <w:pStyle w:val="ListBullet"/>
      </w:pPr>
      <w:r>
        <w:rPr>
          <w:color w:val="333333"/>
          <w:sz w:val="21"/>
        </w:rPr>
        <w:t>[ ] Provide approved AI tool alternatives to affected teams</w:t>
      </w:r>
    </w:p>
    <w:p>
      <w:pPr>
        <w:pStyle w:val="ListBullet"/>
      </w:pPr>
      <w:r>
        <w:rPr>
          <w:color w:val="333333"/>
          <w:sz w:val="21"/>
        </w:rPr>
        <w:t>[ ] Update AI acceptable use policy if gaps identified</w:t>
      </w:r>
    </w:p>
    <w:p>
      <w:pPr>
        <w:pStyle w:val="ListBullet"/>
      </w:pPr>
      <w:r>
        <w:rPr>
          <w:color w:val="333333"/>
          <w:sz w:val="21"/>
        </w:rPr>
        <w:t>[ ] Deploy additional monitoring for the affected area</w:t>
      </w:r>
    </w:p>
    <w:p>
      <w:pPr>
        <w:pStyle w:val="ListBullet"/>
      </w:pPr>
      <w:r>
        <w:rPr>
          <w:color w:val="333333"/>
          <w:sz w:val="21"/>
        </w:rPr>
        <w:t>[ ] Conduct targeted training for involved employees</w:t>
      </w:r>
    </w:p>
    <w:p>
      <w:pPr>
        <w:pStyle w:val="ListBullet"/>
      </w:pPr>
      <w:r>
        <w:rPr>
          <w:color w:val="333333"/>
          <w:sz w:val="21"/>
        </w:rPr>
        <w:t>[ ] Restore normal operations with enhanced controls</w:t>
      </w:r>
    </w:p>
    <w:p>
      <w:pPr>
        <w:pStyle w:val="Heading3"/>
      </w:pPr>
      <w:r>
        <w:rPr>
          <w:color w:val="333333"/>
          <w:sz w:val="21"/>
        </w:rPr>
        <w:t>Phase 5: Post-Incident Review</w:t>
      </w:r>
    </w:p>
    <w:p>
      <w:r>
        <w:rPr>
          <w:b/>
          <w:color w:val="333333"/>
          <w:sz w:val="21"/>
        </w:rPr>
        <w:t>Lessons Learned Meeting</w:t>
      </w:r>
      <w:r>
        <w:rPr>
          <w:color w:val="333333"/>
          <w:sz w:val="21"/>
        </w:rPr>
        <w:t xml:space="preserve"> (within 2 weeks of resolution):</w:t>
      </w:r>
    </w:p>
    <w:p>
      <w:pPr>
        <w:pStyle w:val="ListBullet"/>
      </w:pPr>
      <w:r>
        <w:rPr>
          <w:color w:val="333333"/>
          <w:sz w:val="21"/>
        </w:rPr>
        <w:t>[ ] What happened and what was the impact?</w:t>
      </w:r>
    </w:p>
    <w:p>
      <w:pPr>
        <w:pStyle w:val="ListBullet"/>
      </w:pPr>
      <w:r>
        <w:rPr>
          <w:color w:val="333333"/>
          <w:sz w:val="21"/>
        </w:rPr>
        <w:t>[ ] How was the incident detected?</w:t>
      </w:r>
    </w:p>
    <w:p>
      <w:pPr>
        <w:pStyle w:val="ListBullet"/>
      </w:pPr>
      <w:r>
        <w:rPr>
          <w:color w:val="333333"/>
          <w:sz w:val="21"/>
        </w:rPr>
        <w:t>[ ] Were response procedures effective?</w:t>
      </w:r>
    </w:p>
    <w:p>
      <w:pPr>
        <w:pStyle w:val="ListBullet"/>
      </w:pPr>
      <w:r>
        <w:rPr>
          <w:color w:val="333333"/>
          <w:sz w:val="21"/>
        </w:rPr>
        <w:t>[ ] What gaps in prevention/detection were identified?</w:t>
      </w:r>
    </w:p>
    <w:p>
      <w:pPr>
        <w:pStyle w:val="ListBullet"/>
      </w:pPr>
      <w:r>
        <w:rPr>
          <w:color w:val="333333"/>
          <w:sz w:val="21"/>
        </w:rPr>
        <w:t>[ ] What policy or technical changes are needed?</w:t>
      </w:r>
    </w:p>
    <w:p>
      <w:pPr>
        <w:pStyle w:val="ListBullet"/>
      </w:pPr>
      <w:r>
        <w:rPr>
          <w:color w:val="333333"/>
          <w:sz w:val="21"/>
        </w:rPr>
        <w:t>[ ] Were communication procedures adequate?</w:t>
      </w:r>
    </w:p>
    <w:p>
      <w:r>
        <w:rPr>
          <w:i/>
          <w:color w:val="666666"/>
          <w:sz w:val="18"/>
        </w:rPr>
        <w:t>*Report Contents:*</w:t>
      </w:r>
    </w:p>
    <w:p>
      <w:pPr>
        <w:pStyle w:val="ListBullet"/>
      </w:pPr>
      <w:r>
        <w:rPr>
          <w:color w:val="333333"/>
          <w:sz w:val="21"/>
        </w:rPr>
        <w:t>Incident summary and timeline</w:t>
      </w:r>
    </w:p>
    <w:p>
      <w:pPr>
        <w:pStyle w:val="ListBullet"/>
      </w:pPr>
      <w:r>
        <w:rPr>
          <w:color w:val="333333"/>
          <w:sz w:val="21"/>
        </w:rPr>
        <w:t>Data exposure assessment</w:t>
      </w:r>
    </w:p>
    <w:p>
      <w:pPr>
        <w:pStyle w:val="ListBullet"/>
      </w:pPr>
      <w:r>
        <w:rPr>
          <w:color w:val="333333"/>
          <w:sz w:val="21"/>
        </w:rPr>
        <w:t>Root cause analysis</w:t>
      </w:r>
    </w:p>
    <w:p>
      <w:pPr>
        <w:pStyle w:val="ListBullet"/>
      </w:pPr>
      <w:r>
        <w:rPr>
          <w:color w:val="333333"/>
          <w:sz w:val="21"/>
        </w:rPr>
        <w:t>Remediation actions taken</w:t>
      </w:r>
    </w:p>
    <w:p>
      <w:pPr>
        <w:pStyle w:val="ListBullet"/>
      </w:pPr>
      <w:r>
        <w:rPr>
          <w:color w:val="333333"/>
          <w:sz w:val="21"/>
        </w:rPr>
        <w:t>Recommendations for prevention</w:t>
      </w:r>
    </w:p>
    <w:p>
      <w:pPr>
        <w:pStyle w:val="ListBullet"/>
      </w:pPr>
      <w:r>
        <w:rPr>
          <w:color w:val="333333"/>
          <w:sz w:val="21"/>
        </w:rPr>
        <w:t>Policy and procedure updates needed</w:t>
      </w:r>
    </w:p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5. Communication Plan</w:t>
      </w:r>
    </w:p>
    <w:p>
      <w:pPr>
        <w:pStyle w:val="Heading3"/>
      </w:pPr>
      <w:r>
        <w:rPr>
          <w:color w:val="333333"/>
          <w:sz w:val="21"/>
        </w:rPr>
        <w:t>Internal Communication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Audience</w:t>
            </w:r>
          </w:p>
        </w:tc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When</w:t>
            </w:r>
          </w:p>
        </w:tc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Method</w:t>
            </w:r>
          </w:p>
        </w:tc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Responsible</w:t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Security Team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Immediately on detection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Slack/Teams + Phone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Incident Reporter</w:t>
            </w:r>
          </w:p>
        </w:tc>
      </w:tr>
      <w:tr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CISO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Within 1 hour (L1-L2)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Direct call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Security Team Lead</w:t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Executive Team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Within 4 hours (L1)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Email + Meeting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CISO</w:t>
            </w:r>
          </w:p>
        </w:tc>
      </w:tr>
      <w:tr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Legal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Within 4 hours (L1-L2)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Email + Meeting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CISO</w:t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HR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As needed for employee actions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Email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CISO/Manager</w:t>
            </w:r>
          </w:p>
        </w:tc>
      </w:tr>
      <w:tr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Affected Department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After containment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Email + Meeting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Department Head</w:t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All Employees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After investigation (if needed)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Company-wide email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Communications</w:t>
            </w:r>
          </w:p>
        </w:tc>
      </w:tr>
    </w:tbl>
    <w:p>
      <w:pPr>
        <w:pStyle w:val="Heading3"/>
      </w:pPr>
      <w:r>
        <w:rPr>
          <w:color w:val="333333"/>
          <w:sz w:val="21"/>
        </w:rPr>
        <w:t>External Communication (Level 1 Only)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Audience</w:t>
            </w:r>
          </w:p>
        </w:tc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When</w:t>
            </w:r>
          </w:p>
        </w:tc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Method</w:t>
            </w:r>
          </w:p>
        </w:tc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Responsible</w:t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Regulatory Bodies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As required by law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Formal notification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Legal/Compliance</w:t>
            </w:r>
          </w:p>
        </w:tc>
      </w:tr>
      <w:tr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Affected Customers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As required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Email notification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Legal/Communications</w:t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Law Enforcement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If criminal activity suspected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Formal report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Legal</w:t>
            </w:r>
          </w:p>
        </w:tc>
      </w:tr>
      <w:tr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Insurance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Per policy requirements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Formal claim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Finance/Legal</w:t>
            </w:r>
          </w:p>
        </w:tc>
      </w:tr>
    </w:tbl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6. Contact List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Role</w:t>
            </w:r>
          </w:p>
        </w:tc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Name</w:t>
            </w:r>
          </w:p>
        </w:tc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Phone</w:t>
            </w:r>
          </w:p>
        </w:tc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Email</w:t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Incident Response Lead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CISO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Legal Counsel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HR Representative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Communications Lead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IT Security Engineer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External Counsel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Cyber Insurance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</w:tbl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7. Plan Testing &amp; Maintenance</w:t>
      </w:r>
    </w:p>
    <w:p>
      <w:pPr>
        <w:pStyle w:val="ListBullet"/>
      </w:pPr>
      <w:r>
        <w:rPr>
          <w:b/>
          <w:color w:val="333333"/>
          <w:sz w:val="21"/>
        </w:rPr>
        <w:t>Tabletop Exercise:</w:t>
      </w:r>
      <w:r>
        <w:rPr>
          <w:color w:val="333333"/>
          <w:sz w:val="21"/>
        </w:rPr>
        <w:t xml:space="preserve"> Conduct annually with scenario involving Shadow AI data exposure</w:t>
      </w:r>
    </w:p>
    <w:p>
      <w:pPr>
        <w:pStyle w:val="ListBullet"/>
      </w:pPr>
      <w:r>
        <w:rPr>
          <w:b/>
          <w:color w:val="333333"/>
          <w:sz w:val="21"/>
        </w:rPr>
        <w:t>Plan Review:</w:t>
      </w:r>
      <w:r>
        <w:rPr>
          <w:color w:val="333333"/>
          <w:sz w:val="21"/>
        </w:rPr>
        <w:t xml:space="preserve"> Review and update [QUARTERLY/SEMI-ANNUALLY]</w:t>
      </w:r>
    </w:p>
    <w:p>
      <w:pPr>
        <w:pStyle w:val="ListBullet"/>
      </w:pPr>
      <w:r>
        <w:rPr>
          <w:b/>
          <w:color w:val="333333"/>
          <w:sz w:val="21"/>
        </w:rPr>
        <w:t>Training:</w:t>
      </w:r>
      <w:r>
        <w:rPr>
          <w:color w:val="333333"/>
          <w:sz w:val="21"/>
        </w:rPr>
        <w:t xml:space="preserve"> Ensure all incident response team members complete training annually</w:t>
      </w:r>
    </w:p>
    <w:p>
      <w:pPr>
        <w:pStyle w:val="ListBullet"/>
      </w:pPr>
      <w:r>
        <w:rPr>
          <w:b/>
          <w:color w:val="333333"/>
          <w:sz w:val="21"/>
        </w:rPr>
        <w:t>Distribution:</w:t>
      </w:r>
      <w:r>
        <w:rPr>
          <w:color w:val="333333"/>
          <w:sz w:val="21"/>
        </w:rPr>
        <w:t xml:space="preserve"> Maintain current copy accessible to all response team members</w:t>
      </w:r>
    </w:p>
    <w:p>
      <w:pPr>
        <w:pBdr>
          <w:bottom w:val="single" w:sz="4" w:space="1" w:color="D0D0D0"/>
        </w:pBdr>
      </w:pPr>
    </w:p>
    <w:p>
      <w:r>
        <w:rPr>
          <w:i/>
          <w:color w:val="666666"/>
          <w:sz w:val="18"/>
        </w:rPr>
        <w:t>This template is provided by Aona AI for organizations building their Shadow AI incident response capabilities. For automated Shadow AI detection and real-time incident prevention, visit aona.ai.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4" w:color="6412A6"/>
      </w:pBdr>
    </w:pPr>
    <w:r>
      <w:rPr>
        <w:b/>
        <w:color w:val="6412A6"/>
        <w:sz w:val="16"/>
      </w:rPr>
      <w:t>aona.ai</w:t>
    </w:r>
    <w:r>
      <w:rPr>
        <w:color w:val="666666"/>
        <w:sz w:val="16"/>
      </w:rPr>
      <w:t xml:space="preserve">  |  AI Governance &amp; Shadow AI Discovery Platform  |  </w:t>
    </w:r>
    <w:r>
      <w:rPr>
        <w:i/>
        <w:color w:val="666666"/>
        <w:sz w:val="16"/>
      </w:rPr>
      <w:t>Confidential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470528" cy="43200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aona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0528" cy="432000"/>
                  </a:xfrm>
                  <a:prstGeom prst="rect"/>
                </pic:spPr>
              </pic:pic>
            </a:graphicData>
          </a:graphic>
        </wp:inline>
      </w:drawing>
    </w:r>
  </w:p>
  <w:p>
    <w:pPr>
      <w:spacing w:before="80" w:after="0"/>
      <w:pBdr>
        <w:bottom w:val="single" w:sz="6" w:space="1" w:color="6412A6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color w:val="333333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 w:ascii="Calibri" w:hAnsi="Calibri"/>
      <w:b/>
      <w:bCs/>
      <w:color w:val="6412A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11021D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80" w:after="120"/>
      <w:outlineLvl w:val="2"/>
    </w:pPr>
    <w:rPr>
      <w:rFonts w:asciiTheme="majorHAnsi" w:eastAsiaTheme="majorEastAsia" w:hAnsiTheme="majorHAnsi" w:cstheme="majorBidi" w:ascii="Calibri" w:hAnsi="Calibri"/>
      <w:b/>
      <w:bCs/>
      <w:color w:val="2D105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